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A5" w:rsidRDefault="008C7FA5" w:rsidP="008C7FA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70707"/>
          <w:sz w:val="28"/>
          <w:szCs w:val="28"/>
        </w:rPr>
      </w:pP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Проект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ФЕДЕРАЛЬНЫЙ ЗАКОН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О внесении изменений в Федеральный закон от 12.01.1995 N 5-ФЗ «О ветеранах»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Внести в Федеральный закон от 12 января 1995 г. N 5-ФЗ «О ветеранах» (Собрание законодательства Российской Федерации, 1995, N 3, ст. 168; 1998, N 47, ст. 5703, 5704; 2000, N 2, ст. 161, N 19, ст. 2023; 2001, N 1 (часть I), ст. 2, N 33 (часть I), ст. 3427, N 53 (ч. I), ст. 5030; 2002, N 30, ст. 3033, N 52 (ч. I), ст. 5132, 2002, N 48, ст. 4743)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следующие изменения: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Изменить: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Статья 3.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1. К ветеранам боевых действий относятся: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 xml:space="preserve"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</w:t>
      </w: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lastRenderedPageBreak/>
        <w:t>числе в операциях по боевому тралению в период с 10 мая 1945 года по 31 декабря 1957 года;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Статья 16. Меры социальной поддержки ветеранов боевых действий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ветеранам боевых действий из числа лиц, указанных в подпунктах 1 — 4 пункта 1 статьи 3 настоящего Федерального закона, предоставляются следующие меры социальной поддержки: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1 изложить в следующей редакции:</w:t>
      </w:r>
    </w:p>
    <w:p w:rsidR="00495D01" w:rsidRPr="00495D01" w:rsidRDefault="00495D01" w:rsidP="00495D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Трудовой стаж для ветеранов боевых действий рассчитывается из соотношения – один день участия в военном конфликте к трём дням трудового стажа для расчёта пенсии по старости.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Ветераны боевых действий, за особые заслуги перед Государством, имеют право досрочного выхода на пенсию по возрасту в 55 лет.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Ветераны боевых действий, за особые заслуги перед Государством, получают добавочный коэффициент к сумме пенсионных выплат – фиксированной выплаты пенсии, индивидуального пенсионного коэффициента и размера фиксированной выплаты к страховой пенсии по старости, в размере 20%.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Инвалиды боевых действий получают добавочный коэффициент к сумме пенсионных выплат – фиксированной выплаты пенсии, индивидуального пенсионного коэффициента и размера фиксированной выплаты к страховой пенсии по старости, в размере – инвалид 3-й группы 25%, инвалид 2-й группы 30%, инвалид 1-й группы 35%.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2)  утратил силу. — Федеральный закон от 22.08.2004 N 122-ФЗ;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3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 xml:space="preserve">3) Ветеранам боевых действий, нуждающихся в улучшении жилищных условий в заявительном порядке и за счет средств федерального бюджета и вне зависимости от постановки на учёт имеют возможность получить жильё или денежную компенсацию из расчёта кадастровой </w:t>
      </w: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lastRenderedPageBreak/>
        <w:t>стоимости жилья в районе проживания ветерана, на него, и членов семьи, проживающих с ним совместно из расчёта 18 кв.м. общей площади на каждого члена семьи.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4) утратил силу. — Федеральный закон от 22.08.2004 N 122-ФЗ;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5) компенсация расходов на оплату жилых помещений в размере 50 процентов: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— занимаемой жилой площади);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 xml:space="preserve">взноса на капитальный </w:t>
      </w:r>
      <w:proofErr w:type="spellStart"/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ремонтобщего</w:t>
      </w:r>
      <w:proofErr w:type="spellEnd"/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 xml:space="preserve">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— занимаемой жилой площади).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5 Дополнить словами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– Компенсация платы за жилищно-коммунальные услуги, а проживающим в частном секторе за дровяное отопление, уголь, газ в размере 50% от стоимости.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6) первоочередная установка квартирного телефона; отменено за отсутствием актуальности.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7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 xml:space="preserve">7) Выделение в заявительном порядке земельного участка под ИЖС от 15 соток, в городах и городских округах с дистанцией не далее 20 км. от </w:t>
      </w: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lastRenderedPageBreak/>
        <w:t>города, с наличием коммуникаций на границе участка (электричество, газ, вода). Получение беспроцентного кредита на 10 лет на строительство жилья с погашением процентных обязательств из федерального бюджета.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8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8) Ежегодная диспансеризация ветеранов боевых действий проводится в медицинских учреждениях по месту жительства с направлением, в случае необходимости на стационарное бесплатное лечение в госпитали ветеранов региона.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Ветераны боевых действий ежегодно обеспечиваются санаторно-курортными путёвками и бесплатным проездом до места лечения и обратно на себя и членов своей семьи, совместно проживающих с ним. В случае поездки на место лечения по санаторно-курортным путёвкам инвалидов второй и первой групп, санаторно-курортными путёвками и бесплатным проездом до места лечения и обратно пользуется и сопровождающее его лицо.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Ветераны боевых действий имеют право на внеочередное медицинское обслуживание во всех медицинских учреждениях Российской Федерации, при использовании электронных очередей для ветеранов боевых действий выделяется квота на приём к врачу, а его аккаунт на интернет-платформе «Госуслуги» получает право внеочередного медицинского обслуживания.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   – Все хронические заболевания, связанные с частичной или полной нетрудоспособностью ветерана боевых действий, после определения и подтверждения причинно-следственной связи через ВВК, относятся к военным травмам.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9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9) Выделение в заявительном порядке для ветеранов боевых действий бесплатного жилья на условиях социального найма пожизненно жилой площади исходя из норм жилищного законодательства, с правом выкупа данного жилья по кадастровой стоимости, возможностью пролонгации договора для членов семьи ветерана боевых действий, в случае его смерти.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9) утратил силу. — Федеральный закон от 22.08.2004 N 122-ФЗ;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lastRenderedPageBreak/>
        <w:t>Пункт 10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 10) Обеспечение протезами и протезно-ортопедическими изделиями, в том числе и стоматологическими в порядке, установленном Правительством Российской Федерации. В случае, если ветеран боевых действий приобрел за собственный счет протез,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 частью шестой статьи 11 Федерального закона от 24 ноября 1995 года N 181-ФЗ «О социальной защите инвалидов в Российской Федерации»;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Инвалид боевой травмы имеющих ограничение подвижности имеет право получить в заявительном порядке автомобиль за счёт федерального бюджета.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12) – 15)   утратили силу. – Федеральный закон от 22.08.2004 N 122-ФЗ;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16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16) Ветераны боевых действий имеют право на внеочередное обслуживание во всех организациях по обслуживанию населения вне зависимости от форм собственности и сфер деятельности.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Ветераны боевых действий имеют право на бесплатное приобретение билетов и пользование всеми видами услуг культурно-просветительных и спортивно-оздоровительных учреждений вне зависимости от форм собственности и сфер деятельности.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Заботливое и добросовестное обслуживание инвалидов и ветеранов Великой Отечественной войны и боевых действий – есть проявление патриотизма для персонала и организаций вне зависимости от форм собственности и сфер деятельности.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17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17) профессиональное обучение и дополнительное профессиональное образование за счет средств региональных бюджетов и центров занятости населения, а также работодателя;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lastRenderedPageBreak/>
        <w:t>Приоритетное поступление для детей и внуков ветеранов боевых действий в детский сад, школу, бюджетные отделения высших учебных заведений и в первую очередь кадетских, суворовских, нахимовских и военных.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18) утратил силу с 1 сентября 2013 года. – Федеральный закон от 02.07.2013 N 185-ФЗ.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Дополнить статью 16 настоящего Закона следующими пунктами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19) ветераны боевых действий освобождаются от налога на доходы физических лиц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20) Ветераны боевых действий освобождаются от уплаты транспортного налога на один автомобиль независимо от объёма двигателя автомобиля и региона.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21) Ветераны боевых действий имеют право на беспроцентные кредиты на все цели кредитования: приобретение или постройку жилья, приобретение транспортного средства, потребительские кредиты, с погашением процентов за кредиты за счёт федерального бюджета и без специальных условий, как-то возраст, наличие гарантов, дополнительное страхование кредитов.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22) Ветераны боевых действий пользуются бесплатным проездом в городских и пригородных видах общественного транспорта с финансированием из федерального бюджета.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Статью 23.1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4 Изложить в следующей редакции: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4. Ежемесячная денежная выплата устанавливается в размере: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1) инвалидам войны – один размер минимального размера оплаты труда;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2) участникам Великой Отечественной войны – один размер минимального размера оплаты труда;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3) ветеранам боевых действий из числа лиц, указанных в подпунктах 1 — 4 пункта 1 статьи 3 настоящего Федерального закона, лицам, награжденным знаком «Жителю блокадного Ленинграда» – один размер минимального размера оплаты труда;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lastRenderedPageBreak/>
        <w:t>Последующие пункты статьи 23.1 без изменения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Статью 25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Пункт 1. изложить в следующей редакции:</w:t>
      </w:r>
    </w:p>
    <w:p w:rsidR="00495D01" w:rsidRPr="00495D01" w:rsidRDefault="00495D01" w:rsidP="00495D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 целях защиты прав, законных интересов и социальной поддержке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ветеранов, в соответствии с законодательством создаются общественные объединения ветеранов. Общественные объединения ветеранов имеют право общественного контроля за исполнением пунктов настоящего Закона в органах исполнительной власти на местах.</w:t>
      </w:r>
    </w:p>
    <w:p w:rsidR="00495D01" w:rsidRPr="00495D01" w:rsidRDefault="00495D01" w:rsidP="00495D0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70707"/>
          <w:sz w:val="27"/>
          <w:szCs w:val="27"/>
          <w:lang w:eastAsia="ru-RU"/>
        </w:rPr>
      </w:pPr>
      <w:r w:rsidRPr="00495D01">
        <w:rPr>
          <w:rFonts w:ascii="Tahoma" w:eastAsia="Times New Roman" w:hAnsi="Tahoma" w:cs="Tahoma"/>
          <w:color w:val="070707"/>
          <w:sz w:val="27"/>
          <w:szCs w:val="27"/>
          <w:lang w:eastAsia="ru-RU"/>
        </w:rPr>
        <w:t>Привести статью 23.2 в соответствие со статьёй 16 пунктом 3</w:t>
      </w:r>
    </w:p>
    <w:p w:rsidR="009D0E84" w:rsidRPr="008C7FA5" w:rsidRDefault="009D0E84" w:rsidP="00495D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9D0E84" w:rsidRPr="008C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95"/>
    <w:multiLevelType w:val="multilevel"/>
    <w:tmpl w:val="FD3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23DDC"/>
    <w:multiLevelType w:val="hybridMultilevel"/>
    <w:tmpl w:val="20B0734A"/>
    <w:lvl w:ilvl="0" w:tplc="F77AB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F4ED8"/>
    <w:multiLevelType w:val="hybridMultilevel"/>
    <w:tmpl w:val="A962A264"/>
    <w:lvl w:ilvl="0" w:tplc="7F52F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0322A"/>
    <w:multiLevelType w:val="hybridMultilevel"/>
    <w:tmpl w:val="0B0ADAFC"/>
    <w:lvl w:ilvl="0" w:tplc="5CE2A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E42A33"/>
    <w:multiLevelType w:val="multilevel"/>
    <w:tmpl w:val="1F8E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E5E5E"/>
    <w:multiLevelType w:val="hybridMultilevel"/>
    <w:tmpl w:val="4A7042E6"/>
    <w:lvl w:ilvl="0" w:tplc="5A9E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E"/>
    <w:rsid w:val="0001622D"/>
    <w:rsid w:val="00057E60"/>
    <w:rsid w:val="00071603"/>
    <w:rsid w:val="001945F1"/>
    <w:rsid w:val="00216B9F"/>
    <w:rsid w:val="003602C5"/>
    <w:rsid w:val="0037179F"/>
    <w:rsid w:val="00371961"/>
    <w:rsid w:val="003A4C05"/>
    <w:rsid w:val="00495D01"/>
    <w:rsid w:val="004C1661"/>
    <w:rsid w:val="004E40C8"/>
    <w:rsid w:val="005C3EBE"/>
    <w:rsid w:val="006D0AEB"/>
    <w:rsid w:val="006D6A79"/>
    <w:rsid w:val="008011E5"/>
    <w:rsid w:val="0084716A"/>
    <w:rsid w:val="008923F4"/>
    <w:rsid w:val="008C7FA5"/>
    <w:rsid w:val="0093561E"/>
    <w:rsid w:val="00965E48"/>
    <w:rsid w:val="009D0E84"/>
    <w:rsid w:val="00BD7CC2"/>
    <w:rsid w:val="00D70FB8"/>
    <w:rsid w:val="00DD3550"/>
    <w:rsid w:val="00E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F674-D9E6-4EEB-954C-AC8AA5AC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E40C8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E4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071603"/>
    <w:rPr>
      <w:b/>
      <w:bCs/>
    </w:rPr>
  </w:style>
  <w:style w:type="paragraph" w:styleId="a7">
    <w:name w:val="No Spacing"/>
    <w:uiPriority w:val="1"/>
    <w:qFormat/>
    <w:rsid w:val="00057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4</cp:revision>
  <dcterms:created xsi:type="dcterms:W3CDTF">2020-12-04T09:05:00Z</dcterms:created>
  <dcterms:modified xsi:type="dcterms:W3CDTF">2020-12-07T19:40:00Z</dcterms:modified>
</cp:coreProperties>
</file>